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Title"/>
        <w:keepNext/>
        <w:tabs>
          <w:tab w:val="clear" w:pos="708"/>
          <w:tab w:val="left" w:pos="0" w:leader="none"/>
        </w:tabs>
        <w:spacing w:lineRule="auto" w:line="360" w:before="0" w:after="200"/>
        <w:ind w:left="0" w:right="0" w:firstLine="0"/>
        <w:jc w:val="center"/>
        <w:rPr/>
      </w:pPr>
      <w:r>
        <w:rPr>
          <w:rFonts w:eastAsia="Garamond" w:cs="Times New Roman" w:ascii="Arial" w:hAnsi="Arial"/>
          <w:b/>
          <w:bCs/>
          <w:color w:val="000000"/>
          <w:sz w:val="28"/>
          <w:szCs w:val="24"/>
        </w:rPr>
        <w:t>Template para resenha – O texto deverá ser escrito entre 05 a 10 páginas</w:t>
      </w:r>
    </w:p>
    <w:p>
      <w:pPr>
        <w:pStyle w:val="Footer"/>
        <w:spacing w:lineRule="auto" w:line="360" w:before="0" w:after="280"/>
        <w:ind w:left="0" w:right="0" w:firstLine="0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cs="Times New Roman" w:ascii="Arial" w:hAnsi="Arial"/>
          <w:b/>
          <w:bCs/>
          <w:color w:val="666666"/>
          <w:sz w:val="20"/>
          <w:szCs w:val="24"/>
        </w:rPr>
        <w:t>Algumas orientações sobre a formatação da resenha estão em cinza, favor retirá-las antes de submetê-lo.</w:t>
      </w:r>
    </w:p>
    <w:p>
      <w:pPr>
        <w:pStyle w:val="LO-normal"/>
        <w:spacing w:lineRule="auto" w:line="360" w:before="0" w:after="200"/>
        <w:ind w:end="0" w:left="0" w:right="0" w:firstLine="0"/>
        <w:jc w:val="center"/>
        <w:rPr/>
      </w:pPr>
      <w:r>
        <w:rPr>
          <w:rFonts w:ascii="Arial" w:hAnsi="Arial"/>
          <w:b/>
          <w:color w:val="000000"/>
          <w:sz w:val="24"/>
        </w:rPr>
        <w:t xml:space="preserve">TÍTULO EM PORTUGUÊS: </w:t>
      </w:r>
      <w:r>
        <w:rPr>
          <w:rFonts w:ascii="Arial" w:hAnsi="Arial"/>
          <w:color w:val="000000"/>
          <w:sz w:val="24"/>
        </w:rPr>
        <w:t xml:space="preserve">subtítulo (se houver) </w:t>
      </w:r>
      <w:r>
        <w:rPr>
          <w:rFonts w:ascii="Arial" w:hAnsi="Arial"/>
          <w:b/>
          <w:color w:val="999999"/>
          <w:sz w:val="24"/>
        </w:rPr>
        <w:t>(Deve ser conciso, claro e o mais informativo possível. Não deve conter abreviações e não deve exceder a 40 palavras ou 200 caracteres, incluindo espaços)</w:t>
      </w:r>
    </w:p>
    <w:p>
      <w:pPr>
        <w:pStyle w:val="LO-normal"/>
        <w:spacing w:lineRule="auto" w:line="360" w:before="0" w:after="200"/>
        <w:ind w:end="0" w:left="0" w:right="0" w:firstLine="0"/>
        <w:jc w:val="center"/>
        <w:rPr/>
      </w:pPr>
      <w:r>
        <w:rPr>
          <w:rFonts w:ascii="Arial" w:hAnsi="Arial"/>
          <w:b/>
          <w:i/>
          <w:color w:val="000000"/>
          <w:sz w:val="24"/>
          <w:shd w:fill="FFFFFF" w:val="clear"/>
        </w:rPr>
        <w:t>Título em inglês:</w:t>
      </w:r>
      <w:r>
        <w:rPr>
          <w:rFonts w:ascii="Arial" w:hAnsi="Arial"/>
          <w:i/>
          <w:color w:val="000000"/>
          <w:sz w:val="24"/>
          <w:shd w:fill="FFFFFF" w:val="clear"/>
        </w:rPr>
        <w:t xml:space="preserve"> subtítulo em inglês (se houver)</w:t>
      </w:r>
      <w:r>
        <w:rPr>
          <w:rFonts w:ascii="Arial" w:hAnsi="Arial"/>
          <w:i/>
          <w:color w:val="000000"/>
          <w:sz w:val="24"/>
          <w:shd w:fill="FFFFFF" w:val="clear"/>
        </w:rPr>
        <w:t xml:space="preserve"> </w:t>
      </w:r>
      <w:r>
        <w:rPr>
          <w:rFonts w:ascii="Arial" w:hAnsi="Arial"/>
          <w:b/>
          <w:color w:val="999999"/>
          <w:sz w:val="24"/>
        </w:rPr>
        <w:t>(Deve ser conciso, claro e o mais informativo possível. Não deve conter abreviações e não deve exceder a 40 palavras ou 200 caracteres, incluindo espaços)</w:t>
      </w:r>
    </w:p>
    <w:p>
      <w:pPr>
        <w:pStyle w:val="LO-normal"/>
        <w:spacing w:lineRule="auto" w:line="360" w:before="0" w:after="200"/>
        <w:ind w:end="0" w:left="0" w:right="0" w:firstLine="0"/>
        <w:jc w:val="center"/>
        <w:rPr>
          <w:b/>
          <w:color w:val="999999"/>
        </w:rPr>
      </w:pPr>
      <w:r>
        <w:rPr>
          <w:rFonts w:ascii="Arial" w:hAnsi="Arial"/>
          <w:b/>
          <w:color w:val="999999"/>
          <w:sz w:val="24"/>
        </w:rPr>
        <w:t xml:space="preserve">ou </w:t>
      </w:r>
    </w:p>
    <w:p>
      <w:pPr>
        <w:pStyle w:val="LO-normal"/>
        <w:spacing w:lineRule="auto" w:line="360" w:before="0" w:after="200"/>
        <w:ind w:end="0" w:left="0" w:right="0" w:firstLine="0"/>
        <w:jc w:val="center"/>
        <w:rPr/>
      </w:pPr>
      <w:r>
        <w:rPr>
          <w:rFonts w:cs="Georgia" w:ascii="Arial" w:hAnsi="Arial"/>
          <w:b/>
          <w:i/>
          <w:color w:val="000000"/>
          <w:sz w:val="24"/>
          <w:szCs w:val="24"/>
          <w:shd w:fill="FFFFFF" w:val="clear"/>
        </w:rPr>
        <w:t>Título em espanhol: subtítulo em espanhol (se houver)</w:t>
      </w:r>
      <w:r>
        <w:rPr>
          <w:rFonts w:cs="Georgia" w:ascii="Arial" w:hAnsi="Arial"/>
          <w:b/>
          <w:i/>
          <w:color w:val="000000"/>
          <w:sz w:val="24"/>
          <w:szCs w:val="24"/>
          <w:shd w:fill="FFFFFF" w:val="clear"/>
        </w:rPr>
        <w:t xml:space="preserve"> </w:t>
      </w:r>
      <w:r>
        <w:rPr>
          <w:rFonts w:cs="Georgia" w:ascii="Arial" w:hAnsi="Arial"/>
          <w:b/>
          <w:i/>
          <w:color w:val="999999"/>
          <w:sz w:val="24"/>
          <w:szCs w:val="24"/>
        </w:rPr>
        <w:t>(Deve ser conciso, claro e o mais informativo possível. Não deve conter abreviações e não deve exceder a 40 palavras ou 200 caracteres, incluindo espaços)</w:t>
      </w:r>
    </w:p>
    <w:p>
      <w:pPr>
        <w:pStyle w:val="LO-normal"/>
        <w:spacing w:lineRule="auto" w:line="360" w:before="0" w:after="240"/>
        <w:ind w:end="0" w:left="0" w:right="0" w:firstLine="0"/>
        <w:jc w:val="right"/>
        <w:rPr>
          <w:rFonts w:ascii="Times New Roman" w:hAnsi="Times New Roman" w:cs="Times New Roman"/>
          <w:b/>
        </w:rPr>
      </w:pPr>
      <w:r>
        <w:rPr>
          <w:rFonts w:ascii="Arial" w:hAnsi="Arial"/>
          <w:color w:val="999999"/>
          <w:sz w:val="24"/>
        </w:rPr>
        <w:t>Nome do autor</w:t>
      </w:r>
      <w:r>
        <w:rPr>
          <w:rStyle w:val="FootnoteCharacters"/>
          <w:rStyle w:val="FootnoteReference"/>
          <w:rFonts w:ascii="Arial" w:hAnsi="Arial"/>
          <w:color w:val="999999"/>
          <w:sz w:val="24"/>
        </w:rPr>
        <w:footnoteReference w:id="2"/>
      </w:r>
    </w:p>
    <w:p>
      <w:pPr>
        <w:pStyle w:val="Normal"/>
        <w:spacing w:lineRule="auto" w:line="360" w:before="0" w:after="120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Arial" w:hAnsi="Arial"/>
          <w:color w:val="000000"/>
          <w:sz w:val="24"/>
          <w:szCs w:val="24"/>
        </w:rPr>
        <w:tab/>
        <w:t>Tipo de resumo crítico, contudo mais abrangente: permite comentários e opiniões, inclui julgamento de valor, comparação com outras obras da mesma área e avaliação da relevância da obra em relação às outras do mesmo gênero, por isso normalmente a resenha é uma tarefa para especialistas no assunto, como professores e críticos de determinada área.</w:t>
      </w:r>
    </w:p>
    <w:p>
      <w:pPr>
        <w:pStyle w:val="Normal"/>
        <w:spacing w:lineRule="auto" w:line="360" w:before="0" w:after="120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Arial" w:hAnsi="Arial"/>
          <w:color w:val="000000"/>
          <w:sz w:val="24"/>
          <w:szCs w:val="24"/>
        </w:rPr>
        <w:tab/>
        <w:t>A Resenha é o nível mais elementar de pesquisa científica que consiste em examinar e apresentar o conteúdo de obras prontas, acompanhado de uma avaliação crítico-reflexiva.</w:t>
      </w:r>
    </w:p>
    <w:p>
      <w:pPr>
        <w:pStyle w:val="Normal"/>
        <w:spacing w:lineRule="auto" w:line="360" w:before="0" w:after="120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Arial" w:hAnsi="Arial"/>
          <w:color w:val="000000"/>
          <w:sz w:val="24"/>
          <w:szCs w:val="24"/>
        </w:rPr>
        <w:tab/>
        <w:t>A Resenha é um relato minucioso das propriedades de um objeto, ou de suas partes constitutivas; é um tipo de redação técnica que inclui variadas modalidades de textos: descrição, narração e dissertação. Estruturalmente, descreve as propriedades da obra (descrição física da obra), relata as credenciais do autor, resume a obra, apresenta suas conclusões e metodologia empregada.</w:t>
      </w:r>
    </w:p>
    <w:p>
      <w:pPr>
        <w:pStyle w:val="Normal"/>
        <w:spacing w:lineRule="auto" w:line="360" w:before="0" w:after="120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Arial" w:hAnsi="Arial"/>
          <w:color w:val="000000"/>
          <w:sz w:val="24"/>
          <w:szCs w:val="24"/>
        </w:rPr>
        <w:tab/>
        <w:t>O objeto resenhado pode ser de qualquer natureza: um romance, um filme, uma peça de teatro, uma vernisage, um jogo de futebol, entre outros. Pode ser descritiva ou crítica, ou os dois modos ao mesmo tempo.</w:t>
      </w:r>
    </w:p>
    <w:p>
      <w:pPr>
        <w:pStyle w:val="Normal"/>
        <w:spacing w:lineRule="auto" w:line="360" w:before="0" w:after="120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Arial" w:hAnsi="Arial"/>
          <w:color w:val="000000"/>
          <w:sz w:val="24"/>
          <w:szCs w:val="24"/>
        </w:rPr>
        <w:tab/>
        <w:t>Resenha é um tipo de estudo o que se escreve como um texto para apresentar outro (texto-base), desconhecido do leitor. Para bem apresentá-lo, é necessário além de dar uma ideia resumida dos assuntos tratados, apresentar o maior número de informações sobre o trabalho: fatores que, ao lado de uma abordagem crítica e de relações intertextuais, darão ao leitor os requisitos mínimos para que ele se oriente quanto ao grau de interesse do texto-base.</w:t>
      </w:r>
    </w:p>
    <w:p>
      <w:pPr>
        <w:pStyle w:val="Normal"/>
        <w:spacing w:lineRule="auto" w:line="360" w:before="0" w:after="120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Arial" w:hAnsi="Arial"/>
          <w:color w:val="000000"/>
          <w:sz w:val="24"/>
          <w:szCs w:val="24"/>
        </w:rPr>
        <w:tab/>
        <w:t>Quando se trata de resenha científica, apresenta-se como resenha a síntese e crítica sobre trabalho científico que é mais longo. Pode ser elaborado com base em leitura motivado por interesse próprio, ou sob demanda editorial. Visa geralmente à publicação em periódico técnico ou mesmo visando divulgação de conhecimento ao grande público pela veiculação em mídia ampla. Nesses casos a Resenha é, geralmente, feita por um cientista da mesma área de conhecimento do texto-base.</w:t>
      </w:r>
    </w:p>
    <w:p>
      <w:pPr>
        <w:pStyle w:val="Normal"/>
        <w:spacing w:lineRule="auto" w:line="360" w:before="0" w:after="120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Arial" w:hAnsi="Arial"/>
          <w:color w:val="000000"/>
          <w:sz w:val="24"/>
          <w:szCs w:val="24"/>
        </w:rPr>
        <w:tab/>
        <w:t>Além disso, trata-se de um texto onde geralmente são sempre lidos por professores de diversas universidades, onde pontuam o grau de entendimento do leitor para o assunto do texto compreendido.</w:t>
      </w:r>
    </w:p>
    <w:p>
      <w:pPr>
        <w:pStyle w:val="Normal"/>
        <w:keepNext/>
        <w:spacing w:lineRule="auto" w:line="360" w:before="240" w:after="160"/>
        <w:ind w:left="0" w:right="0" w:firstLine="0"/>
        <w:jc w:val="left"/>
        <w:rPr>
          <w:rFonts w:ascii="Times New Roman" w:hAnsi="Times New Roman" w:cs="Times New Roman"/>
          <w:b/>
          <w:sz w:val="24"/>
          <w:szCs w:val="24"/>
        </w:rPr>
        <w:shd w:fill="F7C800"/>
      </w:pPr>
      <w:r>
        <w:rPr>
          <w:rFonts w:cs="Times New Roman" w:ascii="Arial" w:hAnsi="Arial"/>
          <w:b/>
          <w:color w:val="000000"/>
          <w:sz w:val="22"/>
          <w:szCs w:val="24"/>
        </w:rPr>
        <w:t>1. Estrutura</w:t>
      </w:r>
    </w:p>
    <w:p>
      <w:pPr>
        <w:pStyle w:val="Normal"/>
        <w:spacing w:lineRule="auto" w:line="360" w:before="0" w:after="120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Arial" w:hAnsi="Arial"/>
          <w:color w:val="000000"/>
          <w:sz w:val="24"/>
          <w:szCs w:val="24"/>
        </w:rPr>
        <w:tab/>
        <w:t>A Resenha deve ser escrita em terceira pessoa do singular, na voz passiva, implicando em certa neutralidade, o que é limitado, porque na seleção e organização do texto já ocorre intenção de quem escreve.</w:t>
      </w:r>
    </w:p>
    <w:p>
      <w:pPr>
        <w:pStyle w:val="Normal"/>
        <w:spacing w:lineRule="auto" w:line="360" w:before="0" w:after="120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Arial" w:hAnsi="Arial"/>
          <w:color w:val="000000"/>
          <w:sz w:val="24"/>
          <w:szCs w:val="24"/>
        </w:rPr>
        <w:tab/>
        <w:t>Uma resenha deve conter os seguintes elementos:</w:t>
      </w:r>
    </w:p>
    <w:p>
      <w:pPr>
        <w:pStyle w:val="Normal"/>
        <w:spacing w:lineRule="auto" w:line="240" w:before="0" w:after="60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Arial" w:hAnsi="Arial"/>
          <w:color w:val="000000"/>
          <w:sz w:val="24"/>
          <w:szCs w:val="24"/>
        </w:rPr>
        <w:t>- Autor.</w:t>
      </w:r>
    </w:p>
    <w:p>
      <w:pPr>
        <w:pStyle w:val="Normal"/>
        <w:spacing w:lineRule="auto" w:line="240" w:before="0" w:after="60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Arial" w:hAnsi="Arial"/>
          <w:color w:val="000000"/>
          <w:sz w:val="24"/>
          <w:szCs w:val="24"/>
        </w:rPr>
        <w:t>- Título.</w:t>
      </w:r>
    </w:p>
    <w:p>
      <w:pPr>
        <w:pStyle w:val="Normal"/>
        <w:spacing w:lineRule="auto" w:line="240" w:before="0" w:after="60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Arial" w:hAnsi="Arial"/>
          <w:color w:val="000000"/>
          <w:sz w:val="24"/>
          <w:szCs w:val="24"/>
        </w:rPr>
        <w:t>- Local da Publicação.</w:t>
      </w:r>
    </w:p>
    <w:p>
      <w:pPr>
        <w:pStyle w:val="Normal"/>
        <w:spacing w:lineRule="auto" w:line="240" w:before="0" w:after="60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Arial" w:hAnsi="Arial"/>
          <w:color w:val="000000"/>
          <w:sz w:val="24"/>
          <w:szCs w:val="24"/>
        </w:rPr>
        <w:t>- Editora.</w:t>
      </w:r>
    </w:p>
    <w:p>
      <w:pPr>
        <w:pStyle w:val="Normal"/>
        <w:spacing w:lineRule="auto" w:line="240" w:before="0" w:after="60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Arial" w:hAnsi="Arial"/>
          <w:color w:val="000000"/>
          <w:sz w:val="24"/>
          <w:szCs w:val="24"/>
        </w:rPr>
        <w:t>- Data.</w:t>
      </w:r>
    </w:p>
    <w:p>
      <w:pPr>
        <w:pStyle w:val="Normal"/>
        <w:spacing w:lineRule="auto" w:line="240" w:before="0" w:after="60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Arial" w:hAnsi="Arial"/>
          <w:color w:val="000000"/>
          <w:sz w:val="24"/>
          <w:szCs w:val="24"/>
        </w:rPr>
        <w:t>- Edição.</w:t>
      </w:r>
    </w:p>
    <w:p>
      <w:pPr>
        <w:pStyle w:val="Normal"/>
        <w:spacing w:lineRule="auto" w:line="240" w:before="0" w:after="60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Arial" w:hAnsi="Arial"/>
          <w:color w:val="000000"/>
          <w:sz w:val="24"/>
          <w:szCs w:val="24"/>
        </w:rPr>
        <w:t>- Tamanho.</w:t>
      </w:r>
    </w:p>
    <w:p>
      <w:pPr>
        <w:pStyle w:val="Normal"/>
        <w:spacing w:lineRule="auto" w:line="240" w:before="0" w:after="60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Arial" w:hAnsi="Arial"/>
          <w:color w:val="000000"/>
          <w:sz w:val="24"/>
          <w:szCs w:val="24"/>
        </w:rPr>
        <w:t>- Autoria.</w:t>
      </w:r>
    </w:p>
    <w:p>
      <w:pPr>
        <w:pStyle w:val="Normal"/>
        <w:spacing w:lineRule="auto" w:line="240" w:before="0" w:after="60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Arial" w:hAnsi="Arial"/>
          <w:color w:val="000000"/>
          <w:sz w:val="24"/>
          <w:szCs w:val="24"/>
        </w:rPr>
        <w:t>- Resumo.</w:t>
      </w:r>
    </w:p>
    <w:p>
      <w:pPr>
        <w:pStyle w:val="Normal"/>
        <w:spacing w:lineRule="auto" w:line="240" w:before="0" w:after="60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Arial" w:hAnsi="Arial"/>
          <w:color w:val="000000"/>
          <w:sz w:val="24"/>
          <w:szCs w:val="24"/>
        </w:rPr>
        <w:t>- Tipo de Livro.</w:t>
      </w:r>
    </w:p>
    <w:p>
      <w:pPr>
        <w:pStyle w:val="Normal"/>
        <w:spacing w:lineRule="auto" w:line="240" w:before="0" w:after="60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Arial" w:hAnsi="Arial"/>
          <w:color w:val="000000"/>
          <w:sz w:val="24"/>
          <w:szCs w:val="24"/>
        </w:rPr>
        <w:t>- Bibliografia.</w:t>
      </w:r>
    </w:p>
    <w:p>
      <w:pPr>
        <w:pStyle w:val="Normal"/>
        <w:spacing w:lineRule="auto" w:line="240" w:before="0" w:after="60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Arial" w:hAnsi="Arial"/>
          <w:color w:val="000000"/>
          <w:sz w:val="24"/>
          <w:szCs w:val="24"/>
        </w:rPr>
        <w:t>- Apreciação.</w:t>
      </w:r>
    </w:p>
    <w:p>
      <w:pPr>
        <w:pStyle w:val="Normal"/>
        <w:keepNext/>
        <w:spacing w:lineRule="auto" w:line="360" w:before="240" w:after="160"/>
        <w:ind w:left="0" w:right="0" w:firstLine="0"/>
        <w:jc w:val="left"/>
        <w:rPr>
          <w:rFonts w:ascii="Times New Roman" w:hAnsi="Times New Roman" w:cs="Times New Roman"/>
          <w:b/>
          <w:sz w:val="24"/>
          <w:szCs w:val="24"/>
        </w:rPr>
        <w:shd w:fill="F7C800"/>
      </w:pPr>
      <w:r>
        <w:rPr>
          <w:rFonts w:cs="Times New Roman" w:ascii="Arial" w:hAnsi="Arial"/>
          <w:b/>
          <w:color w:val="000000"/>
          <w:sz w:val="22"/>
          <w:szCs w:val="24"/>
        </w:rPr>
        <w:t>2. Modelo de Resenha de Obra Literária</w:t>
      </w:r>
    </w:p>
    <w:p>
      <w:pPr>
        <w:pStyle w:val="Normal"/>
        <w:spacing w:lineRule="auto" w:line="360" w:before="0" w:after="120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Arial" w:hAnsi="Arial"/>
          <w:color w:val="000000"/>
          <w:sz w:val="24"/>
          <w:szCs w:val="24"/>
        </w:rPr>
        <w:t>FREIRE, Paulo. Educação como prática de liberdade. Disponível em &lt;www.scielo.br/scielo.php?script=sci_arttext&amp;pid=S1413-24782000000200016&gt; Acesso em 27 abril 2017.</w:t>
      </w:r>
    </w:p>
    <w:p>
      <w:pPr>
        <w:pStyle w:val="Normal"/>
        <w:spacing w:lineRule="auto" w:line="360" w:before="0" w:after="120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Arial" w:hAnsi="Arial"/>
          <w:color w:val="000000"/>
          <w:sz w:val="24"/>
          <w:szCs w:val="24"/>
        </w:rPr>
        <w:tab/>
        <w:t>Nessa obra Paulo Freire expõe, de forma detalhada, o Método de Alfabetização de Adultos, fazendo uma contextualização histórica de sua proposta, apresentando os pressupostos filosóficos e políticos. O livro está organizado em quatro capítulos.</w:t>
      </w:r>
    </w:p>
    <w:p>
      <w:pPr>
        <w:pStyle w:val="Normal"/>
        <w:keepNext/>
        <w:spacing w:lineRule="auto" w:line="360" w:before="160" w:after="120"/>
        <w:ind w:left="0" w:righ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Arial" w:hAnsi="Arial"/>
          <w:b/>
          <w:color w:val="000000"/>
          <w:sz w:val="24"/>
          <w:szCs w:val="24"/>
        </w:rPr>
        <w:t>Capítulo I.</w:t>
      </w:r>
    </w:p>
    <w:p>
      <w:pPr>
        <w:pStyle w:val="Normal"/>
        <w:spacing w:lineRule="auto" w:line="360" w:before="0" w:after="120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Arial" w:hAnsi="Arial"/>
          <w:color w:val="000000"/>
          <w:sz w:val="24"/>
          <w:szCs w:val="24"/>
        </w:rPr>
        <w:tab/>
        <w:t>A sociedade brasileira em transição. Nesse capítulo FREIRE faz uma análise da situação política do Brasil, no início da década de 1960.</w:t>
      </w:r>
    </w:p>
    <w:p>
      <w:pPr>
        <w:pStyle w:val="Normal"/>
        <w:keepNext/>
        <w:spacing w:lineRule="auto" w:line="360" w:before="160" w:after="120"/>
        <w:ind w:left="0" w:righ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Arial" w:hAnsi="Arial"/>
          <w:b/>
          <w:color w:val="000000"/>
          <w:sz w:val="24"/>
          <w:szCs w:val="24"/>
        </w:rPr>
        <w:t>Capítulo II.</w:t>
      </w:r>
    </w:p>
    <w:p>
      <w:pPr>
        <w:pStyle w:val="Normal"/>
        <w:spacing w:lineRule="auto" w:line="360" w:before="0" w:after="120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Arial" w:hAnsi="Arial"/>
          <w:color w:val="000000"/>
          <w:sz w:val="24"/>
          <w:szCs w:val="24"/>
        </w:rPr>
        <w:tab/>
        <w:t>Sociedade Fechada e Inexperiência Democrática. O autor explica o golpe de Estado, a chamada “Revolução de 1964”, fazendo um resgate de vários momentos da história da sociedade brasileira.</w:t>
      </w:r>
    </w:p>
    <w:p>
      <w:pPr>
        <w:pStyle w:val="Normal"/>
        <w:keepNext/>
        <w:spacing w:lineRule="auto" w:line="360" w:before="160" w:after="120"/>
        <w:ind w:left="0" w:righ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Arial" w:hAnsi="Arial"/>
          <w:b/>
          <w:color w:val="000000"/>
          <w:sz w:val="24"/>
          <w:szCs w:val="24"/>
        </w:rPr>
        <w:t>Capítulo III.</w:t>
      </w:r>
    </w:p>
    <w:p>
      <w:pPr>
        <w:pStyle w:val="Normal"/>
        <w:spacing w:lineRule="auto" w:line="360" w:before="0" w:after="120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Arial" w:hAnsi="Arial"/>
          <w:color w:val="000000"/>
          <w:sz w:val="24"/>
          <w:szCs w:val="24"/>
        </w:rPr>
        <w:tab/>
        <w:t>Educação versus massificação. FREIRE explica sua postura pedagógica da dialogicidade, fazendo uma análise da “pedagogia bancária”.</w:t>
      </w:r>
    </w:p>
    <w:p>
      <w:pPr>
        <w:pStyle w:val="Normal"/>
        <w:keepNext/>
        <w:spacing w:lineRule="auto" w:line="360" w:before="160" w:after="120"/>
        <w:ind w:left="0" w:righ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Arial" w:hAnsi="Arial"/>
          <w:b/>
          <w:color w:val="000000"/>
          <w:sz w:val="24"/>
          <w:szCs w:val="24"/>
        </w:rPr>
        <w:t>Capítulo IV.</w:t>
      </w:r>
    </w:p>
    <w:p>
      <w:pPr>
        <w:pStyle w:val="Normal"/>
        <w:spacing w:lineRule="auto" w:line="360" w:before="0" w:after="120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Arial" w:hAnsi="Arial"/>
          <w:color w:val="000000"/>
          <w:sz w:val="24"/>
          <w:szCs w:val="24"/>
        </w:rPr>
        <w:tab/>
        <w:t>Educação e conscientização. O autor faz um detalhamento das experiências de alfabetização de adultos que foram realizadas no país, antes do golpe militar de 1964.</w:t>
      </w:r>
    </w:p>
    <w:p>
      <w:pPr>
        <w:pStyle w:val="Normal"/>
        <w:keepNext/>
        <w:spacing w:lineRule="auto" w:line="360" w:before="160" w:after="120"/>
        <w:ind w:left="0" w:righ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Arial" w:hAnsi="Arial"/>
          <w:b/>
          <w:color w:val="000000"/>
          <w:sz w:val="24"/>
          <w:szCs w:val="24"/>
        </w:rPr>
        <w:t>Comentário Crítico:</w:t>
      </w:r>
    </w:p>
    <w:p>
      <w:pPr>
        <w:pStyle w:val="Normal"/>
        <w:spacing w:lineRule="auto" w:line="360" w:before="0" w:after="120"/>
        <w:ind w:left="0" w:right="0" w:firstLine="0"/>
        <w:jc w:val="both"/>
        <w:rPr/>
      </w:pPr>
      <w:r>
        <w:rPr>
          <w:rFonts w:cs="Times New Roman" w:ascii="Arial" w:hAnsi="Arial"/>
          <w:b/>
          <w:bCs w:val="false"/>
          <w:color w:val="000000"/>
          <w:sz w:val="24"/>
          <w:szCs w:val="24"/>
        </w:rPr>
        <w:tab/>
      </w:r>
      <w:r>
        <w:rPr>
          <w:rFonts w:cs="Times New Roman" w:ascii="Arial" w:hAnsi="Arial"/>
          <w:b w:val="false"/>
          <w:bCs w:val="false"/>
          <w:color w:val="000000"/>
          <w:sz w:val="24"/>
          <w:szCs w:val="24"/>
        </w:rPr>
        <w:t>A obra Educação como prática de liberdade reflete as ideias de Paulo Freire, num determinado período da história do Brasil. Apesar de o Autor centralizar de suas análises na década de 1960, é possível afirmar que a contribuição de Freire não se limita tão somente a esse período, visto que ele nos remete à perspectiva de uma nova postura pedagógica para a Educação no Brasil e em diferentes países.</w:t>
      </w:r>
    </w:p>
    <w:p>
      <w:pPr>
        <w:pStyle w:val="LO-normal"/>
        <w:keepNext/>
        <w:spacing w:lineRule="auto" w:line="360" w:before="240" w:after="160"/>
        <w:ind w:left="0" w:right="0" w:firstLine="0"/>
        <w:jc w:val="left"/>
        <w:rPr>
          <w:b/>
          <w:color w:val="00000A"/>
        </w:rPr>
        <w:shd w:fill="F7C800"/>
      </w:pPr>
      <w:r>
        <w:rPr>
          <w:rFonts w:ascii="Arial" w:hAnsi="Arial"/>
          <w:b/>
          <w:color w:val="000000"/>
          <w:sz w:val="22"/>
        </w:rPr>
        <w:t>REFERÊNCIAS</w:t>
      </w:r>
    </w:p>
    <w:p>
      <w:pPr>
        <w:pStyle w:val="LO-normal"/>
        <w:spacing w:lineRule="auto" w:line="360" w:before="0" w:after="120"/>
        <w:ind w:left="0" w:right="0" w:firstLine="0"/>
        <w:jc w:val="both"/>
        <w:rPr/>
      </w:pPr>
      <w:r>
        <w:rPr>
          <w:rFonts w:ascii="Arial" w:hAnsi="Arial"/>
          <w:bCs/>
          <w:color w:val="000000"/>
          <w:sz w:val="24"/>
        </w:rPr>
        <w:t>(</w:t>
      </w:r>
      <w:r>
        <w:rPr>
          <w:rFonts w:ascii="Arial" w:hAnsi="Arial"/>
          <w:color w:val="000000"/>
          <w:sz w:val="24"/>
        </w:rPr>
        <w:t>A lista de referências deve seguir a ordem alfabética e ser disposta no modo justificado. Veja os exemplos abaixo).</w:t>
      </w:r>
    </w:p>
    <w:p>
      <w:pPr>
        <w:pStyle w:val="LO-normal"/>
        <w:spacing w:before="0" w:after="120" w:line="360" w:lineRule="auto"/>
        <w:ind w:left="0" w:right="0" w:firstLine="0"/>
        <w:jc w:val="both"/>
        <w:rPr/>
      </w:pPr>
      <w:r>
        <w:rPr>
          <w:rFonts w:ascii="Arial" w:hAnsi="Arial"/>
          <w:color w:val="000000"/>
          <w:sz w:val="24"/>
        </w:rPr>
        <w:t xml:space="preserve">ASSOCIAÇÃO BRASILEIRA DE NORMAS TÉCNICAS. </w:t>
      </w:r>
      <w:r>
        <w:rPr>
          <w:rFonts w:ascii="Arial" w:hAnsi="Arial"/>
          <w:b/>
          <w:bCs/>
          <w:color w:val="000000"/>
          <w:sz w:val="24"/>
        </w:rPr>
        <w:t xml:space="preserve">NBR 6022: </w:t>
      </w:r>
      <w:r>
        <w:rPr>
          <w:rFonts w:ascii="Arial" w:hAnsi="Arial"/>
          <w:color w:val="000000"/>
          <w:sz w:val="24"/>
        </w:rPr>
        <w:t>Informação e Documentação - Artigo em publicação periódica científica impressa - Apresentação. Rio de Janeiro, 2003. 5 p.</w:t>
      </w:r>
    </w:p>
    <w:p>
      <w:pPr>
        <w:pStyle w:val="LO-normal"/>
        <w:spacing w:before="0" w:after="120" w:line="360" w:lineRule="auto"/>
        <w:ind w:left="0" w:right="0" w:firstLine="0"/>
        <w:jc w:val="both"/>
        <w:rPr/>
      </w:pPr>
      <w:r>
        <w:rPr>
          <w:rFonts w:ascii="Arial" w:hAnsi="Arial"/>
          <w:color w:val="000000"/>
          <w:sz w:val="24"/>
        </w:rPr>
        <w:t xml:space="preserve">BRANDÃO, Antonio Helonis Borges. Trajetórias de um clássico: autorias, edições e leituras do </w:t>
      </w:r>
      <w:r>
        <w:rPr>
          <w:rFonts w:ascii="Arial" w:hAnsi="Arial"/>
          <w:i/>
          <w:iCs/>
          <w:color w:val="000000"/>
          <w:sz w:val="24"/>
        </w:rPr>
        <w:t xml:space="preserve">Pavão Misterioso. </w:t>
      </w:r>
      <w:r>
        <w:rPr>
          <w:rFonts w:ascii="Arial" w:hAnsi="Arial"/>
          <w:b/>
          <w:bCs/>
          <w:color w:val="000000"/>
          <w:sz w:val="24"/>
        </w:rPr>
        <w:t>Revista Escritas do Tempo</w:t>
      </w:r>
      <w:r>
        <w:rPr>
          <w:rFonts w:ascii="Arial" w:hAnsi="Arial"/>
          <w:color w:val="000000"/>
          <w:sz w:val="24"/>
        </w:rPr>
        <w:t xml:space="preserve">, </w:t>
      </w:r>
      <w:r>
        <w:rPr>
          <w:rFonts w:ascii="Arial" w:hAnsi="Arial"/>
          <w:color w:val="000000"/>
          <w:sz w:val="24"/>
        </w:rPr>
        <w:t>v. 3, n. 8, p.73-98, mai./ago., 2021.</w:t>
      </w:r>
    </w:p>
    <w:p>
      <w:pPr>
        <w:pStyle w:val="LO-normal"/>
        <w:spacing w:before="0" w:after="120" w:line="360" w:lineRule="auto"/>
        <w:ind w:left="0" w:right="0" w:firstLine="0"/>
        <w:jc w:val="both"/>
        <w:rPr/>
      </w:pPr>
      <w:r>
        <w:rPr>
          <w:rFonts w:ascii="Arial" w:hAnsi="Arial"/>
          <w:color w:val="000000"/>
          <w:sz w:val="24"/>
        </w:rPr>
        <w:t xml:space="preserve">FRANÇA, Junia Lessa; VASCONCELLOS, Ana Cristina de. </w:t>
      </w:r>
      <w:r>
        <w:rPr>
          <w:rFonts w:ascii="Arial" w:hAnsi="Arial"/>
          <w:b/>
          <w:bCs/>
          <w:color w:val="000000"/>
          <w:sz w:val="24"/>
        </w:rPr>
        <w:t>Manual para normalização de publicações técnico-científicas</w:t>
      </w:r>
      <w:r>
        <w:rPr>
          <w:rFonts w:ascii="Arial" w:hAnsi="Arial"/>
          <w:color w:val="000000"/>
          <w:sz w:val="24"/>
        </w:rPr>
        <w:t>. 7. ed. Belo Horizonte: Ed. UFMG, 2004.</w:t>
      </w:r>
    </w:p>
    <w:p>
      <w:pPr>
        <w:pStyle w:val="LO-normal"/>
        <w:spacing w:before="0" w:after="120" w:line="360" w:lineRule="auto"/>
        <w:ind w:left="0" w:right="0" w:firstLine="0"/>
        <w:jc w:val="both"/>
        <w:rPr/>
      </w:pPr>
      <w:r>
        <w:rPr>
          <w:rFonts w:ascii="Arial" w:hAnsi="Arial"/>
          <w:color w:val="000000"/>
          <w:sz w:val="24"/>
        </w:rPr>
        <w:t xml:space="preserve">GIL, A. C. </w:t>
      </w:r>
      <w:r>
        <w:rPr>
          <w:rFonts w:ascii="Arial" w:hAnsi="Arial"/>
          <w:b/>
          <w:color w:val="000000"/>
          <w:sz w:val="24"/>
        </w:rPr>
        <w:t xml:space="preserve">Métodos e técnicas de pesquisa social. </w:t>
      </w:r>
      <w:r>
        <w:rPr>
          <w:rFonts w:ascii="Arial" w:hAnsi="Arial"/>
          <w:color w:val="000000"/>
          <w:sz w:val="24"/>
        </w:rPr>
        <w:t>2. ed. São Paulo: Atlas, 1989.</w:t>
      </w:r>
    </w:p>
    <w:p>
      <w:pPr>
        <w:pStyle w:val="LO-normal"/>
        <w:spacing w:before="0" w:after="120" w:line="360" w:lineRule="auto"/>
        <w:ind w:left="0" w:right="0" w:firstLine="0"/>
        <w:jc w:val="both"/>
        <w:rPr/>
      </w:pPr>
      <w:r>
        <w:rPr>
          <w:rFonts w:ascii="Arial" w:hAnsi="Arial"/>
          <w:color w:val="000000"/>
          <w:sz w:val="24"/>
        </w:rPr>
        <w:t xml:space="preserve">IBGE. </w:t>
      </w:r>
      <w:r>
        <w:rPr>
          <w:rFonts w:ascii="Arial" w:hAnsi="Arial"/>
          <w:b/>
          <w:bCs/>
          <w:color w:val="000000"/>
          <w:sz w:val="24"/>
        </w:rPr>
        <w:t xml:space="preserve">Normas de apresentação tabular. </w:t>
      </w:r>
      <w:r>
        <w:rPr>
          <w:rFonts w:ascii="Arial" w:hAnsi="Arial"/>
          <w:color w:val="000000"/>
          <w:sz w:val="24"/>
        </w:rPr>
        <w:t>3. ed. Rio de Janeiro, 1993.</w:t>
      </w:r>
    </w:p>
    <w:p>
      <w:pPr>
        <w:pStyle w:val="LO-normal"/>
        <w:spacing w:before="0" w:after="120" w:line="360" w:lineRule="auto"/>
        <w:ind w:left="0" w:right="0" w:firstLine="0"/>
        <w:jc w:val="both"/>
        <w:rPr/>
      </w:pPr>
      <w:r>
        <w:rPr>
          <w:rFonts w:ascii="Arial" w:hAnsi="Arial"/>
          <w:color w:val="000000"/>
          <w:sz w:val="24"/>
        </w:rPr>
        <w:t xml:space="preserve">LE COADIC, Yves-françois. </w:t>
      </w:r>
      <w:r>
        <w:rPr>
          <w:rFonts w:ascii="Arial" w:hAnsi="Arial"/>
          <w:b/>
          <w:bCs/>
          <w:color w:val="000000"/>
          <w:sz w:val="24"/>
        </w:rPr>
        <w:t>Ciência da Informação</w:t>
      </w:r>
      <w:r>
        <w:rPr>
          <w:rFonts w:ascii="Arial" w:hAnsi="Arial"/>
          <w:color w:val="000000"/>
          <w:sz w:val="24"/>
        </w:rPr>
        <w:t>. 2. ed. Brasília: Briquet de Lemos, 2004. 124 p.</w:t>
      </w:r>
    </w:p>
    <w:p>
      <w:pPr>
        <w:pStyle w:val="LO-normal"/>
        <w:spacing w:lineRule="auto" w:line="360" w:before="0" w:after="120"/>
        <w:ind w:left="0" w:right="0" w:firstLine="0"/>
        <w:jc w:val="both"/>
        <w:rPr/>
      </w:pPr>
      <w:r>
        <w:rPr>
          <w:rFonts w:eastAsia="Times New Roman" w:cs="Times New Roman" w:ascii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>MIRANDA, Augusto Ridson de Araújo. </w:t>
      </w:r>
      <w:r>
        <w:rPr>
          <w:rFonts w:eastAsia="Times New Roman" w:cs="Times New Roman" w:ascii="Arial" w:hAnsi="Arial"/>
          <w:b/>
          <w:bCs/>
          <w:i w:val="false"/>
          <w:iCs w:val="false"/>
          <w:color w:val="000000"/>
          <w:sz w:val="24"/>
          <w:szCs w:val="24"/>
        </w:rPr>
        <w:t>Nos meios-termos dos mundos</w:t>
      </w:r>
      <w:r>
        <w:rPr>
          <w:rFonts w:eastAsia="Times New Roman" w:cs="Times New Roman" w:ascii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>: dialética entre sentidos históricos e profissionais de professores-referência dos cursos de História da UECE. Tese (Doutorado em Educação) - Programa de Pós-Graduação em Educação. Universidade Estadual do Ceará, Fortaleza, 2022, 533 f.</w:t>
      </w:r>
    </w:p>
    <w:sectPr>
      <w:headerReference w:type="default" r:id="rId6"/>
      <w:footerReference w:type="default" r:id="rId7"/>
      <w:footnotePr>
        <w:numFmt w:val="decimal"/>
      </w:footnotePr>
      <w:type w:val="nextPage"/>
      <w:pgSz w:w="11906" w:h="16838"/>
      <w:pgMar w:left="1701" w:right="1134" w:gutter="0" w:header="397" w:top="1984" w:footer="397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80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80"/>
    <w:family w:val="swiss"/>
    <w:pitch w:val="variable"/>
  </w:font>
  <w:font w:name="Times New Roman">
    <w:charset w:val="80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4649"/>
      <w:gridCol w:w="4422"/>
    </w:tblGrid>
    <w:tr>
      <w:tc>
        <w:tcPr>
          <w:tcW w:type="dxa" w:w="4535"/>
          <w:shd w:fill="1D1D1B"/>
          <w:tcMar>
            <w:top w:w="70" w:type="dxa"/>
            <w:start w:w="90" w:type="dxa"/>
            <w:bottom w:w="70" w:type="dxa"/>
            <w:end w:w="90" w:type="dxa"/>
          </w:tcMar>
          <w:vAlign w:val="center"/>
        </w:tcPr>
        <w:p>
          <w:pPr>
            <w:jc w:val="center"/>
          </w:pPr>
          <w:r>
            <w:rPr>
              <w:rFonts w:ascii="Arial" w:hAnsi="Arial"/>
              <w:b/>
              <w:color w:val="FFFFFF"/>
              <w:sz w:val="14"/>
            </w:rPr>
            <w:t>CIÊNCIA  •  EDUCAÇÃO  •  SOCIEDADE</w:t>
          </w:r>
        </w:p>
      </w:tc>
      <w:tc>
        <w:tcPr>
          <w:tcW w:type="dxa" w:w="4535"/>
          <w:shd w:fill="F7C800"/>
          <w:tcMar>
            <w:top w:w="70" w:type="dxa"/>
            <w:start w:w="90" w:type="dxa"/>
            <w:bottom w:w="70" w:type="dxa"/>
            <w:end w:w="90" w:type="dxa"/>
          </w:tcMar>
          <w:vAlign w:val="center"/>
        </w:tcPr>
        <w:p>
          <w:pPr>
            <w:jc w:val="center"/>
          </w:pPr>
          <w:r>
            <w:rPr>
              <w:rFonts w:ascii="Arial" w:hAnsi="Arial"/>
              <w:b/>
              <w:color w:val="1D1D1B"/>
              <w:sz w:val="14"/>
            </w:rPr>
            <w:t xml:space="preserve">Revista Ideias Acadêmicas  |  RIA  |  </w:t>
          </w:r>
          <w:r/>
          <w:fldSimple w:instr="PAGE"/>
        </w:p>
      </w:tc>
    </w:tr>
  </w:tbl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widowControl w:val="false"/>
        <w:ind w:hanging="113" w:start="113" w:end="0"/>
        <w:jc w:val="both"/>
        <w:rPr/>
      </w:pPr>
      <w:r>
        <w:rPr>
          <w:rStyle w:val="FootnoteCharacters"/>
        </w:rPr>
        <w:footnoteRef/>
      </w:r>
      <w:r>
        <w:rPr>
          <w:rFonts w:cs="Times New Roman" w:ascii="Times New Roman" w:hAnsi="Times New Roman"/>
          <w:color w:val="808080"/>
        </w:rPr>
        <w:tab/>
        <w:t xml:space="preserve">Titulação atual (informando a área de formação e a instituição onde cursou). Atividade profissional e local de atuação. Orcid: </w:t>
      </w:r>
    </w:p>
    <w:p>
      <w:pPr>
        <w:pStyle w:val="FootnoteText"/>
        <w:widowControl w:val="false"/>
        <w:spacing w:before="0" w:after="160"/>
        <w:ind w:hanging="113" w:start="113" w:end="0"/>
        <w:jc w:val="both"/>
        <w:rPr/>
      </w:pPr>
      <w:r>
        <w:rP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71"/>
      <w:jc w:val="center"/>
      <w:tblLayout w:type="fixed"/>
      <w:tblLook w:firstColumn="1" w:firstRow="1" w:lastColumn="0" w:lastRow="0" w:noHBand="0" w:noVBand="1" w:val="04A0"/>
    </w:tblPr>
    <w:tblGrid>
      <w:gridCol w:w="7767"/>
      <w:gridCol w:w="1304"/>
    </w:tblGrid>
    <w:tr>
      <w:trPr/>
      <w:tc>
        <w:tcPr>
          <w:tcW w:type="dxa" w:w="7767"/>
          <w:tcMar>
            <w:top w:w="20" w:type="dxa"/>
            <w:start w:w="20" w:type="dxa"/>
            <w:bottom w:w="20" w:type="dxa"/>
            <w:end w:w="20" w:type="dxa"/>
          </w:tcMar>
          <w:vAlign w:val="center"/>
          <w:tcBorders>
            <w:bottom w:val="single" w:sz="18" w:color="F7C800"/>
          </w:tcBorders>
        </w:tcPr>
        <w:p>
          <w:pPr>
            <w:spacing w:after="40" w:line="240" w:lineRule="auto" w:before="40"/>
            <w:ind w:left="0" w:right="0" w:firstLine="0"/>
            <w:jc w:val="left"/>
          </w:pPr>
          <w:r>
            <w:rPr>
              <w:rFonts w:ascii="Arial" w:hAnsi="Arial"/>
              <w:b/>
              <w:color w:val="F7C800"/>
              <w:sz w:val="18"/>
            </w:rPr>
            <w:t xml:space="preserve">REVISTA </w:t>
          </w:r>
          <w:r>
            <w:rPr>
              <w:rFonts w:ascii="Arial" w:hAnsi="Arial"/>
              <w:b/>
              <w:color w:val="1D1D1B"/>
              <w:sz w:val="18"/>
            </w:rPr>
            <w:t>IDEIAS ACADÊMICAS</w:t>
          </w:r>
        </w:p>
        <w:p>
          <w:pPr>
            <w:spacing w:before="40" w:after="40" w:line="240" w:lineRule="auto"/>
            <w:ind w:left="0" w:right="0" w:firstLine="0"/>
          </w:pPr>
          <w:r>
            <w:rPr>
              <w:rFonts w:ascii="Arial" w:hAnsi="Arial"/>
              <w:color w:val="666666"/>
              <w:sz w:val="14"/>
            </w:rPr>
            <w:t>Revista Interdisciplinar de Ciência, Educação e Sociedade</w:t>
          </w:r>
        </w:p>
      </w:tc>
      <w:tc>
        <w:tcPr>
          <w:tcW w:type="dxa" w:w="1304"/>
          <w:tcMar>
            <w:top w:w="20" w:type="dxa"/>
            <w:start w:w="20" w:type="dxa"/>
            <w:bottom w:w="20" w:type="dxa"/>
            <w:end w:w="20" w:type="dxa"/>
          </w:tcMar>
          <w:vAlign w:val="center"/>
          <w:tcBorders>
            <w:bottom w:val="single" w:sz="18" w:color="F7C800"/>
          </w:tcBorders>
        </w:tcPr>
        <w:p>
          <w:pPr>
            <w:spacing w:after="40" w:line="240" w:lineRule="auto" w:before="40"/>
            <w:ind w:left="0" w:right="0" w:firstLine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594000" cy="59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G_0366.jpe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000" cy="59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 w:line="240" w:lineRule="auto" w:before="0"/>
    </w:pPr>
  </w:p>
</w:hdr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footnotePr>
    <w:numFmt w:val="decimal"/>
    <w:footnote w:id="0"/>
    <w:footnote w:id="1"/>
  </w:footnotePr>
  <w:compat>
    <w:adjustLineHeightInTable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360" w:before="0" w:after="160"/>
    </w:pPr>
    <w:rPr>
      <w:rFonts w:ascii="Arial" w:hAnsi="Arial" w:eastAsia="Droid Sans Fallback" w:cs="Calibri"/>
      <w:color w:val="000000"/>
      <w:kern w:val="2"/>
      <w:sz w:val="24"/>
      <w:szCs w:val="22"/>
      <w:lang w:val="pt-BR" w:eastAsia="en-US" w:bidi="ar-SA"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00080"/>
      <w:u w:val="single"/>
      <w:lang w:val="zxx" w:bidi="zxx"/>
    </w:rPr>
  </w:style>
  <w:style w:type="character" w:styleId="Caracteresdenotaderodap">
    <w:name w:val="Caracteres de nota de rodapé"/>
    <w:qFormat/>
    <w:rPr/>
  </w:style>
  <w:style w:type="character" w:styleId="FootnoteCharacters">
    <w:name w:val="Footnote Characters"/>
    <w:qFormat/>
    <w:rPr>
      <w:vertAlign w:val="superscript"/>
    </w:rPr>
  </w:style>
  <w:style w:type="character" w:styleId="Caracteresdenotadefim">
    <w:name w:val="Caracteres de nota de fim"/>
    <w:qFormat/>
    <w:rPr>
      <w:vertAlign w:val="superscript"/>
    </w:rPr>
  </w:style>
  <w:style w:type="character" w:styleId="WW-Caracteresdenotadefim">
    <w:name w:val="WW-Caracteres de nota de fim"/>
    <w:qFormat/>
    <w:rPr/>
  </w:style>
  <w:style w:type="character" w:styleId="EndnoteCharacters">
    <w:name w:val="End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Arial" w:hAnsi="Arial" w:eastAsia="Noto Sans" w:cs="Noto Sans"/>
      <w:color w:val="000000"/>
      <w:sz w:val="28"/>
      <w:szCs w:val="28"/>
    </w:rPr>
  </w:style>
  <w:style w:type="paragraph" w:styleId="BodyText">
    <w:name w:val="Body Text"/>
    <w:basedOn w:val="Normal"/>
    <w:pPr>
      <w:spacing w:before="0" w:after="120"/>
    </w:pPr>
    <w:rPr>
      <w:rFonts w:ascii="Arial" w:hAnsi="Arial"/>
      <w:color w:val="000000"/>
    </w:rPr>
  </w:style>
  <w:style w:type="paragraph" w:styleId="List">
    <w:name w:val="List"/>
    <w:basedOn w:val="BodyText"/>
    <w:pPr/>
    <w:rPr>
      <w:rFonts w:cs="Lohit Hindi" w:ascii="Arial" w:hAnsi="Arial"/>
      <w:color w:val="000000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rial" w:hAnsi="Arial"/>
      <w:i/>
      <w:iCs/>
      <w:color w:val="000000"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Arial" w:hAnsi="Arial"/>
      <w:color w:val="000000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Arial" w:hAnsi="Arial" w:eastAsia="Droid Sans Fallback" w:cs="Lohit Hindi"/>
      <w:color w:val="000000"/>
      <w:sz w:val="28"/>
      <w:szCs w:val="28"/>
    </w:rPr>
  </w:style>
  <w:style w:type="paragraph" w:styleId="Legenda">
    <w:name w:val="Legenda"/>
    <w:basedOn w:val="Normal"/>
    <w:qFormat/>
    <w:pPr>
      <w:suppressLineNumbers/>
      <w:spacing w:before="120" w:after="120"/>
    </w:pPr>
    <w:rPr>
      <w:rFonts w:cs="Lohit Hindi" w:ascii="Arial" w:hAnsi="Arial"/>
      <w:i/>
      <w:iCs/>
      <w:color w:val="000000"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Hindi" w:ascii="Arial" w:hAnsi="Arial"/>
      <w:color w:val="000000"/>
    </w:rPr>
  </w:style>
  <w:style w:type="paragraph" w:styleId="ListParagraph">
    <w:name w:val="List Paragraph"/>
    <w:basedOn w:val="Normal"/>
    <w:qFormat/>
    <w:pPr>
      <w:spacing w:before="0" w:after="160"/>
      <w:ind w:hanging="0" w:start="720" w:end="0"/>
      <w:contextualSpacing/>
    </w:pPr>
    <w:rPr>
      <w:rFonts w:ascii="Arial" w:hAnsi="Arial"/>
      <w:color w:val="000000"/>
    </w:rPr>
  </w:style>
  <w:style w:type="paragraph" w:styleId="Contedodatabela">
    <w:name w:val="Conteúdo da tabela"/>
    <w:basedOn w:val="Normal"/>
    <w:qFormat/>
    <w:pPr>
      <w:suppressLineNumbers/>
    </w:pPr>
    <w:rPr>
      <w:rFonts w:ascii="Arial" w:hAnsi="Arial"/>
      <w:color w:val="000000"/>
    </w:rPr>
  </w:style>
  <w:style w:type="paragraph" w:styleId="Ttulodetabela">
    <w:name w:val="Título de tabela"/>
    <w:basedOn w:val="Contedodatabela"/>
    <w:qFormat/>
    <w:pPr>
      <w:suppressLineNumbers/>
      <w:jc w:val="center"/>
    </w:pPr>
    <w:rPr>
      <w:rFonts w:ascii="Arial" w:hAnsi="Arial"/>
      <w:b/>
      <w:bCs/>
      <w:color w:val="000000"/>
    </w:rPr>
  </w:style>
  <w:style w:type="paragraph" w:styleId="CabealhoeRodap">
    <w:name w:val="Cabeçalho e Rodapé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>
      <w:rFonts w:ascii="Arial" w:hAnsi="Arial"/>
      <w:color w:val="000000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>
      <w:rFonts w:ascii="Arial" w:hAnsi="Arial"/>
      <w:color w:val="000000"/>
    </w:rPr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tLeast" w:line="100" w:before="0" w:after="0"/>
    </w:pPr>
    <w:rPr>
      <w:rFonts w:ascii="Arial" w:hAnsi="Arial"/>
      <w:color w:val="000000"/>
    </w:rPr>
  </w:style>
  <w:style w:type="paragraph" w:styleId="LO-normal">
    <w:name w:val="LO-normal"/>
    <w:qFormat/>
    <w:pPr>
      <w:widowControl/>
      <w:suppressAutoHyphens w:val="true"/>
      <w:bidi w:val="0"/>
      <w:spacing w:lineRule="atLeast" w:line="100" w:before="0" w:after="0"/>
    </w:pPr>
    <w:rPr>
      <w:rFonts w:ascii="Arial" w:hAnsi="Arial" w:eastAsia="Times New Roman" w:cs="Times New Roman"/>
      <w:color w:val="000000"/>
      <w:kern w:val="2"/>
      <w:sz w:val="24"/>
      <w:szCs w:val="24"/>
      <w:lang w:val="pt-BR" w:bidi="ar-SA" w:eastAsia="zh-CN"/>
    </w:rPr>
  </w:style>
  <w:style w:type="paragraph" w:styleId="Contedodoquadro">
    <w:name w:val="Conteúdo do quadro"/>
    <w:basedOn w:val="Normal"/>
    <w:qFormat/>
    <w:pPr/>
    <w:rPr>
      <w:rFonts w:ascii="Arial" w:hAnsi="Arial"/>
      <w:color w:val="000000"/>
    </w:rPr>
  </w:style>
  <w:style w:type="paragraph" w:styleId="FootnoteText">
    <w:name w:val="footnote text"/>
    <w:basedOn w:val="Normal"/>
    <w:pPr>
      <w:suppressLineNumbers/>
      <w:ind w:hanging="340" w:start="340" w:end="0"/>
    </w:pPr>
    <w:rPr>
      <w:rFonts w:ascii="Arial" w:hAnsi="Arial"/>
      <w:color w:val="000000"/>
      <w:sz w:val="20"/>
      <w:szCs w:val="20"/>
    </w:rPr>
  </w:style>
  <w:style w:type="paragraph" w:customStyle="1" w:styleId="Title">
    <w:name w:val="Title"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Application>LibreOfficeDev/26.8.0.0.alpha0$Linux_X86_64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2017-04-27T18:29:00Z</dcterms:created>
  <dc:creator>Antonio Carlos Rodrigues</dc:creator>
  <dc:description/>
  <dc:language>en-US</dc:language>
  <cp:lastModifiedBy/>
  <dcterms:modified xsi:type="dcterms:W3CDTF">2026-09-29T13:07:52Z</dcterms:modified>
  <cp:revision>11</cp:revision>
  <dc:subject/>
  <dc:title/>
</cp:coreProperties>
</file>